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E18" w:rsidRPr="001C0E18" w:rsidRDefault="001C0E18" w:rsidP="001C0E18">
      <w:pPr>
        <w:jc w:val="center"/>
        <w:rPr>
          <w:rStyle w:val="ver12red"/>
          <w:rFonts w:ascii="Verdana" w:hAnsi="Verdana"/>
          <w:b/>
          <w:bCs/>
        </w:rPr>
      </w:pPr>
      <w:r>
        <w:rPr>
          <w:rFonts w:ascii="Verdana" w:hAnsi="Verdana"/>
          <w:b/>
        </w:rPr>
        <w:t>(</w:t>
      </w:r>
      <w:r w:rsidRPr="001C0E18">
        <w:rPr>
          <w:rFonts w:ascii="Verdana" w:hAnsi="Verdana"/>
          <w:b/>
          <w:bCs/>
        </w:rPr>
        <w:t>Windows Server 2016 Unleashed</w:t>
      </w:r>
      <w:r>
        <w:rPr>
          <w:rStyle w:val="ver12red"/>
          <w:rFonts w:ascii="Verdana" w:hAnsi="Verdana"/>
          <w:b/>
          <w:bCs/>
        </w:rPr>
        <w:t>)</w:t>
      </w:r>
    </w:p>
    <w:p w:rsidR="001C0E18" w:rsidRPr="00F42DE3" w:rsidRDefault="001C0E18" w:rsidP="001C0E18">
      <w:pPr>
        <w:jc w:val="center"/>
        <w:rPr>
          <w:rFonts w:ascii="Verdana" w:hAnsi="Verdana" w:cs="Arial"/>
          <w:b/>
          <w:sz w:val="32"/>
          <w:szCs w:val="32"/>
        </w:rPr>
      </w:pPr>
      <w:r>
        <w:rPr>
          <w:rFonts w:ascii="Verdana" w:hAnsi="Verdana" w:cs="Arial"/>
          <w:b/>
          <w:sz w:val="32"/>
          <w:szCs w:val="32"/>
        </w:rPr>
        <w:t xml:space="preserve">  First </w:t>
      </w:r>
      <w:r w:rsidRPr="00F42DE3">
        <w:rPr>
          <w:rFonts w:ascii="Verdana" w:hAnsi="Verdana" w:cs="Arial"/>
          <w:b/>
          <w:sz w:val="32"/>
          <w:szCs w:val="32"/>
        </w:rPr>
        <w:t>Edition</w:t>
      </w:r>
    </w:p>
    <w:p w:rsidR="001C0E18" w:rsidRPr="00FA63E2" w:rsidRDefault="001C0E18" w:rsidP="001C0E18"/>
    <w:p w:rsidR="001C0E18" w:rsidRPr="00B37752" w:rsidRDefault="001C0E18" w:rsidP="001C0E18">
      <w:pPr>
        <w:pStyle w:val="CRHD"/>
        <w:jc w:val="center"/>
        <w:rPr>
          <w:rFonts w:ascii="Verdana" w:hAnsi="Verdana"/>
        </w:rPr>
      </w:pPr>
      <w:r>
        <w:rPr>
          <w:rFonts w:ascii="Verdana" w:hAnsi="Verdana"/>
        </w:rPr>
        <w:t>Copyright © 2018 Pearson Education</w:t>
      </w:r>
      <w:r w:rsidRPr="00B37752">
        <w:rPr>
          <w:rFonts w:ascii="Verdana" w:hAnsi="Verdana"/>
        </w:rPr>
        <w:t>, Inc.</w:t>
      </w:r>
    </w:p>
    <w:p w:rsidR="001C0E18" w:rsidRDefault="001C0E18" w:rsidP="001C0E18">
      <w:pPr>
        <w:pStyle w:val="CR"/>
        <w:jc w:val="center"/>
        <w:rPr>
          <w:rFonts w:ascii="Verdana" w:hAnsi="Verdana"/>
        </w:rPr>
      </w:pPr>
      <w:r w:rsidRPr="00B37752">
        <w:rPr>
          <w:rFonts w:ascii="Verdana" w:hAnsi="Verdana"/>
        </w:rPr>
        <w:t xml:space="preserve">ISBN-10: </w:t>
      </w:r>
      <w:r w:rsidR="0012508E" w:rsidRPr="0012508E">
        <w:rPr>
          <w:rFonts w:ascii="Verdana" w:hAnsi="Verdana"/>
        </w:rPr>
        <w:t>0134583752</w:t>
      </w:r>
      <w:r>
        <w:rPr>
          <w:rFonts w:ascii="Verdana" w:hAnsi="Verdana"/>
        </w:rPr>
        <w:br/>
      </w:r>
      <w:r w:rsidRPr="00B37752">
        <w:rPr>
          <w:rFonts w:ascii="Verdana" w:hAnsi="Verdana"/>
        </w:rPr>
        <w:t xml:space="preserve">ISBN-13: </w:t>
      </w:r>
      <w:r w:rsidR="0012508E" w:rsidRPr="0012508E">
        <w:rPr>
          <w:rFonts w:ascii="Verdana" w:hAnsi="Verdana"/>
        </w:rPr>
        <w:t>9780134583754</w:t>
      </w:r>
    </w:p>
    <w:p w:rsidR="001C0E18" w:rsidRDefault="001C0E18" w:rsidP="001C0E18">
      <w:pPr>
        <w:pStyle w:val="CRHD"/>
        <w:jc w:val="center"/>
        <w:rPr>
          <w:rFonts w:ascii="Verdana" w:hAnsi="Verdana"/>
        </w:rPr>
      </w:pPr>
      <w:r>
        <w:rPr>
          <w:rFonts w:ascii="Verdana" w:hAnsi="Verdana"/>
        </w:rPr>
        <w:t>Warning and Disclaimer</w:t>
      </w:r>
    </w:p>
    <w:p w:rsidR="001C0E18" w:rsidRDefault="001C0E18" w:rsidP="001C0E18">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rsidR="001C0E18" w:rsidRDefault="001C0E18" w:rsidP="001C0E18">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p>
    <w:p w:rsidR="001C0E18" w:rsidRDefault="001C0E18" w:rsidP="001C0E18">
      <w:pPr>
        <w:pStyle w:val="TH"/>
        <w:tabs>
          <w:tab w:val="left" w:pos="2160"/>
          <w:tab w:val="left" w:pos="4320"/>
        </w:tabs>
        <w:jc w:val="center"/>
        <w:rPr>
          <w:rFonts w:ascii="Verdana" w:hAnsi="Verdana"/>
        </w:rPr>
      </w:pPr>
      <w:r>
        <w:rPr>
          <w:rFonts w:ascii="Verdana" w:hAnsi="Verdana"/>
        </w:rPr>
        <w:t xml:space="preserve">First Printing: </w:t>
      </w:r>
      <w:r w:rsidR="0012508E">
        <w:rPr>
          <w:rFonts w:ascii="Verdana" w:hAnsi="Verdana"/>
        </w:rPr>
        <w:t>September 2017</w:t>
      </w:r>
    </w:p>
    <w:p w:rsidR="001C0E18" w:rsidRDefault="001C0E18" w:rsidP="001C0E18">
      <w:pPr>
        <w:pStyle w:val="TH"/>
        <w:tabs>
          <w:tab w:val="left" w:pos="2160"/>
          <w:tab w:val="left" w:pos="4320"/>
        </w:tabs>
        <w:rPr>
          <w:rFonts w:ascii="Verdana" w:hAnsi="Verdana"/>
        </w:rPr>
      </w:pPr>
      <w:r>
        <w:rPr>
          <w:rFonts w:ascii="Verdana" w:hAnsi="Verdana"/>
          <w:b/>
          <w:i w:val="0"/>
        </w:rPr>
        <w:t>Corrections for October 12, 2018</w:t>
      </w:r>
    </w:p>
    <w:tbl>
      <w:tblPr>
        <w:tblStyle w:val="TableGrid"/>
        <w:tblW w:w="0" w:type="auto"/>
        <w:tblLook w:val="04A0" w:firstRow="1" w:lastRow="0" w:firstColumn="1" w:lastColumn="0" w:noHBand="0" w:noVBand="1"/>
      </w:tblPr>
      <w:tblGrid>
        <w:gridCol w:w="1975"/>
        <w:gridCol w:w="4258"/>
        <w:gridCol w:w="3117"/>
      </w:tblGrid>
      <w:tr w:rsidR="001C0E18" w:rsidTr="0012508E">
        <w:tc>
          <w:tcPr>
            <w:tcW w:w="1975" w:type="dxa"/>
          </w:tcPr>
          <w:p w:rsidR="001C0E18" w:rsidRPr="00026EB4" w:rsidRDefault="001C0E18" w:rsidP="005548B2">
            <w:pPr>
              <w:rPr>
                <w:rFonts w:ascii="Verdana" w:hAnsi="Verdana"/>
                <w:b/>
              </w:rPr>
            </w:pPr>
            <w:r w:rsidRPr="00026EB4">
              <w:rPr>
                <w:rFonts w:ascii="Verdana" w:hAnsi="Verdana"/>
                <w:b/>
              </w:rPr>
              <w:t xml:space="preserve">Pg. </w:t>
            </w:r>
          </w:p>
        </w:tc>
        <w:tc>
          <w:tcPr>
            <w:tcW w:w="4258" w:type="dxa"/>
          </w:tcPr>
          <w:p w:rsidR="001C0E18" w:rsidRPr="00026EB4" w:rsidRDefault="001C0E18" w:rsidP="005548B2">
            <w:pPr>
              <w:rPr>
                <w:rFonts w:ascii="Verdana" w:hAnsi="Verdana"/>
                <w:b/>
              </w:rPr>
            </w:pPr>
            <w:r w:rsidRPr="00026EB4">
              <w:rPr>
                <w:rFonts w:ascii="Verdana" w:hAnsi="Verdana"/>
                <w:b/>
              </w:rPr>
              <w:t>Error</w:t>
            </w:r>
            <w:r>
              <w:rPr>
                <w:rFonts w:ascii="Verdana" w:hAnsi="Verdana"/>
                <w:b/>
              </w:rPr>
              <w:t xml:space="preserve"> – </w:t>
            </w:r>
            <w:r w:rsidR="0012508E">
              <w:rPr>
                <w:rFonts w:ascii="Verdana" w:hAnsi="Verdana"/>
                <w:b/>
              </w:rPr>
              <w:t>Second printing</w:t>
            </w:r>
          </w:p>
        </w:tc>
        <w:tc>
          <w:tcPr>
            <w:tcW w:w="3117" w:type="dxa"/>
          </w:tcPr>
          <w:p w:rsidR="001C0E18" w:rsidRPr="00026EB4" w:rsidRDefault="001C0E18" w:rsidP="005548B2">
            <w:pPr>
              <w:rPr>
                <w:rFonts w:ascii="Verdana" w:hAnsi="Verdana"/>
                <w:b/>
              </w:rPr>
            </w:pPr>
            <w:r w:rsidRPr="00026EB4">
              <w:rPr>
                <w:rFonts w:ascii="Verdana" w:hAnsi="Verdana"/>
                <w:b/>
              </w:rPr>
              <w:t>Correction</w:t>
            </w:r>
          </w:p>
        </w:tc>
      </w:tr>
      <w:tr w:rsidR="001C0E18" w:rsidTr="0012508E">
        <w:tc>
          <w:tcPr>
            <w:tcW w:w="1975" w:type="dxa"/>
          </w:tcPr>
          <w:p w:rsidR="001C0E18" w:rsidRPr="0012508E" w:rsidRDefault="0012508E" w:rsidP="005548B2">
            <w:pPr>
              <w:rPr>
                <w:rFonts w:ascii="Verdana" w:hAnsi="Verdana"/>
              </w:rPr>
            </w:pPr>
            <w:r w:rsidRPr="0012508E">
              <w:rPr>
                <w:rFonts w:ascii="Verdana" w:hAnsi="Verdana"/>
              </w:rPr>
              <w:t>12</w:t>
            </w:r>
          </w:p>
        </w:tc>
        <w:tc>
          <w:tcPr>
            <w:tcW w:w="4258" w:type="dxa"/>
          </w:tcPr>
          <w:p w:rsidR="001C0E18" w:rsidRPr="00026EB4" w:rsidRDefault="0012508E" w:rsidP="005548B2">
            <w:pPr>
              <w:rPr>
                <w:rFonts w:ascii="Verdana" w:hAnsi="Verdana"/>
                <w:szCs w:val="24"/>
              </w:rPr>
            </w:pPr>
            <w:r>
              <w:rPr>
                <w:rFonts w:ascii="docs-EB Garamond" w:hAnsi="docs-EB Garamond"/>
                <w:color w:val="000000"/>
                <w:sz w:val="29"/>
                <w:szCs w:val="29"/>
                <w:shd w:val="clear" w:color="auto" w:fill="FFFFFF"/>
              </w:rPr>
              <w:t>I</w:t>
            </w:r>
            <w:r>
              <w:rPr>
                <w:rFonts w:ascii="docs-EB Garamond" w:hAnsi="docs-EB Garamond"/>
                <w:color w:val="000000"/>
                <w:sz w:val="29"/>
                <w:szCs w:val="29"/>
                <w:shd w:val="clear" w:color="auto" w:fill="FFFFFF"/>
              </w:rPr>
              <w:t>n the section called "Containers", in the fourth paragraph</w:t>
            </w:r>
            <w:r>
              <w:rPr>
                <w:rFonts w:ascii="docs-EB Garamond" w:hAnsi="docs-EB Garamond"/>
                <w:color w:val="000000"/>
                <w:sz w:val="29"/>
                <w:szCs w:val="29"/>
                <w:shd w:val="clear" w:color="auto" w:fill="FFFFFF"/>
              </w:rPr>
              <w:t xml:space="preserve">, it reads: </w:t>
            </w:r>
            <w:r>
              <w:rPr>
                <w:rFonts w:ascii="docs-EB Garamond" w:hAnsi="docs-EB Garamond"/>
                <w:color w:val="000000"/>
                <w:sz w:val="29"/>
                <w:szCs w:val="29"/>
                <w:shd w:val="clear" w:color="auto" w:fill="FFFFFF"/>
              </w:rPr>
              <w:t>To do this you will the container using Docker containers.</w:t>
            </w:r>
          </w:p>
        </w:tc>
        <w:tc>
          <w:tcPr>
            <w:tcW w:w="3117" w:type="dxa"/>
          </w:tcPr>
          <w:p w:rsidR="001C0E18" w:rsidRPr="00026EB4" w:rsidRDefault="001C0E18" w:rsidP="005548B2">
            <w:pPr>
              <w:rPr>
                <w:rFonts w:ascii="Verdana" w:hAnsi="Verdana"/>
                <w:szCs w:val="24"/>
              </w:rPr>
            </w:pPr>
            <w:r w:rsidRPr="00026EB4">
              <w:rPr>
                <w:rFonts w:ascii="Verdana" w:hAnsi="Verdana"/>
                <w:szCs w:val="24"/>
              </w:rPr>
              <w:t xml:space="preserve">Should read: </w:t>
            </w:r>
            <w:r w:rsidR="0012508E">
              <w:rPr>
                <w:rFonts w:ascii="docs-EB Garamond" w:hAnsi="docs-EB Garamond"/>
                <w:color w:val="000000"/>
                <w:sz w:val="29"/>
                <w:szCs w:val="29"/>
                <w:shd w:val="clear" w:color="auto" w:fill="FFFFFF"/>
              </w:rPr>
              <w:t xml:space="preserve">To do this you will the </w:t>
            </w:r>
            <w:r w:rsidR="0012508E">
              <w:rPr>
                <w:rFonts w:ascii="docs-EB Garamond" w:hAnsi="docs-EB Garamond"/>
                <w:color w:val="000000"/>
                <w:sz w:val="29"/>
                <w:szCs w:val="29"/>
                <w:shd w:val="clear" w:color="auto" w:fill="FFFFFF"/>
              </w:rPr>
              <w:t xml:space="preserve">run </w:t>
            </w:r>
            <w:bookmarkStart w:id="0" w:name="_GoBack"/>
            <w:bookmarkEnd w:id="0"/>
            <w:r w:rsidR="0012508E">
              <w:rPr>
                <w:rFonts w:ascii="docs-EB Garamond" w:hAnsi="docs-EB Garamond"/>
                <w:color w:val="000000"/>
                <w:sz w:val="29"/>
                <w:szCs w:val="29"/>
                <w:shd w:val="clear" w:color="auto" w:fill="FFFFFF"/>
              </w:rPr>
              <w:t>container using Docker containers.</w:t>
            </w:r>
          </w:p>
        </w:tc>
      </w:tr>
    </w:tbl>
    <w:p w:rsidR="00DC2FE4" w:rsidRDefault="0012508E"/>
    <w:sectPr w:rsidR="00DC2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ocs-EB Garamond">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18"/>
    <w:rsid w:val="0012508E"/>
    <w:rsid w:val="001C0E18"/>
    <w:rsid w:val="00AD2F4B"/>
    <w:rsid w:val="00B8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997C"/>
  <w15:chartTrackingRefBased/>
  <w15:docId w15:val="{4B3E6D60-A79A-4FC1-806E-8E933FC9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E18"/>
    <w:pPr>
      <w:spacing w:after="0" w:line="240" w:lineRule="atLeast"/>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1C0E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
    <w:rsid w:val="001C0E18"/>
    <w:pPr>
      <w:spacing w:after="240" w:line="240" w:lineRule="atLeast"/>
    </w:pPr>
    <w:rPr>
      <w:rFonts w:ascii="Courier" w:eastAsia="Times New Roman" w:hAnsi="Courier" w:cs="Times New Roman"/>
      <w:i/>
      <w:sz w:val="24"/>
      <w:szCs w:val="20"/>
    </w:rPr>
  </w:style>
  <w:style w:type="paragraph" w:customStyle="1" w:styleId="CRHD">
    <w:name w:val="CRHD"/>
    <w:rsid w:val="001C0E18"/>
    <w:pPr>
      <w:spacing w:after="240" w:line="240" w:lineRule="atLeast"/>
    </w:pPr>
    <w:rPr>
      <w:rFonts w:ascii="Courier" w:eastAsia="Times New Roman" w:hAnsi="Courier" w:cs="Times New Roman"/>
      <w:b/>
      <w:sz w:val="24"/>
      <w:szCs w:val="20"/>
    </w:rPr>
  </w:style>
  <w:style w:type="paragraph" w:customStyle="1" w:styleId="CR">
    <w:name w:val="CR"/>
    <w:rsid w:val="001C0E18"/>
    <w:pPr>
      <w:spacing w:after="240" w:line="240" w:lineRule="atLeast"/>
    </w:pPr>
    <w:rPr>
      <w:rFonts w:ascii="Courier" w:eastAsia="Times New Roman" w:hAnsi="Courier" w:cs="Times New Roman"/>
      <w:sz w:val="24"/>
      <w:szCs w:val="20"/>
    </w:rPr>
  </w:style>
  <w:style w:type="character" w:customStyle="1" w:styleId="ver12red">
    <w:name w:val="ver12red"/>
    <w:basedOn w:val="DefaultParagraphFont"/>
    <w:rsid w:val="001C0E18"/>
  </w:style>
  <w:style w:type="table" w:styleId="TableGrid">
    <w:name w:val="Table Grid"/>
    <w:basedOn w:val="TableNormal"/>
    <w:uiPriority w:val="39"/>
    <w:rsid w:val="001C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0E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07365">
      <w:bodyDiv w:val="1"/>
      <w:marLeft w:val="0"/>
      <w:marRight w:val="0"/>
      <w:marTop w:val="0"/>
      <w:marBottom w:val="0"/>
      <w:divBdr>
        <w:top w:val="none" w:sz="0" w:space="0" w:color="auto"/>
        <w:left w:val="none" w:sz="0" w:space="0" w:color="auto"/>
        <w:bottom w:val="none" w:sz="0" w:space="0" w:color="auto"/>
        <w:right w:val="none" w:sz="0" w:space="0" w:color="auto"/>
      </w:divBdr>
    </w:div>
    <w:div w:id="1415011403">
      <w:bodyDiv w:val="1"/>
      <w:marLeft w:val="0"/>
      <w:marRight w:val="0"/>
      <w:marTop w:val="0"/>
      <w:marBottom w:val="0"/>
      <w:divBdr>
        <w:top w:val="none" w:sz="0" w:space="0" w:color="auto"/>
        <w:left w:val="none" w:sz="0" w:space="0" w:color="auto"/>
        <w:bottom w:val="none" w:sz="0" w:space="0" w:color="auto"/>
        <w:right w:val="none" w:sz="0" w:space="0" w:color="auto"/>
      </w:divBdr>
    </w:div>
    <w:div w:id="21269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Vatsal</dc:creator>
  <cp:keywords/>
  <dc:description/>
  <cp:lastModifiedBy>Verma, Vatsal</cp:lastModifiedBy>
  <cp:revision>1</cp:revision>
  <dcterms:created xsi:type="dcterms:W3CDTF">2018-10-12T08:57:00Z</dcterms:created>
  <dcterms:modified xsi:type="dcterms:W3CDTF">2018-10-12T09:27:00Z</dcterms:modified>
</cp:coreProperties>
</file>